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7AC835E2" w:rsidR="00433CCC" w:rsidRPr="00433CCC" w:rsidRDefault="000659BF" w:rsidP="004B482E">
            <w:pPr>
              <w:ind w:leftChars="100" w:left="210"/>
              <w:rPr>
                <w:rFonts w:ascii="ＭＳ 明朝" w:eastAsia="ＭＳ 明朝" w:hAnsi="ＭＳ 明朝"/>
                <w:sz w:val="22"/>
              </w:rPr>
            </w:pPr>
            <w:r w:rsidRPr="000659BF">
              <w:rPr>
                <w:rFonts w:ascii="ＭＳ 明朝" w:eastAsia="ＭＳ 明朝" w:hAnsi="ＭＳ 明朝" w:hint="eastAsia"/>
                <w:spacing w:val="36"/>
                <w:kern w:val="0"/>
                <w:sz w:val="22"/>
                <w:fitText w:val="1100" w:id="-1555298048"/>
              </w:rPr>
              <w:t>開設法</w:t>
            </w:r>
            <w:r w:rsidRPr="000659BF">
              <w:rPr>
                <w:rFonts w:ascii="ＭＳ 明朝" w:eastAsia="ＭＳ 明朝" w:hAnsi="ＭＳ 明朝" w:hint="eastAsia"/>
                <w:spacing w:val="2"/>
                <w:kern w:val="0"/>
                <w:sz w:val="22"/>
                <w:fitText w:val="1100" w:id="-1555298048"/>
              </w:rPr>
              <w:t>人</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0659BF">
              <w:rPr>
                <w:rFonts w:ascii="ＭＳ 明朝" w:eastAsia="ＭＳ 明朝" w:hAnsi="ＭＳ 明朝" w:hint="eastAsia"/>
                <w:spacing w:val="36"/>
                <w:kern w:val="0"/>
                <w:sz w:val="22"/>
                <w:fitText w:val="1100" w:id="-2045495039"/>
              </w:rPr>
              <w:t>代表者</w:t>
            </w:r>
            <w:r w:rsidRPr="000659BF">
              <w:rPr>
                <w:rFonts w:ascii="ＭＳ 明朝" w:eastAsia="ＭＳ 明朝" w:hAnsi="ＭＳ 明朝" w:hint="eastAsia"/>
                <w:spacing w:val="2"/>
                <w:kern w:val="0"/>
                <w:sz w:val="22"/>
                <w:fitText w:val="1100" w:id="-2045495039"/>
              </w:rPr>
              <w:t>名</w:t>
            </w:r>
          </w:p>
        </w:tc>
        <w:tc>
          <w:tcPr>
            <w:tcW w:w="3261" w:type="dxa"/>
          </w:tcPr>
          <w:p w14:paraId="4B48D508" w14:textId="6DC8151C"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725D62DC"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454D71">
        <w:rPr>
          <w:rFonts w:ascii="ＭＳ 明朝" w:eastAsia="ＭＳ 明朝" w:hAnsi="ＭＳ 明朝" w:hint="eastAsia"/>
          <w:b/>
          <w:bCs/>
          <w:sz w:val="24"/>
          <w:szCs w:val="24"/>
        </w:rPr>
        <w:t>4</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3EFE46F3"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454D71">
        <w:rPr>
          <w:rFonts w:ascii="ＭＳ 明朝" w:eastAsia="ＭＳ 明朝" w:hAnsi="ＭＳ 明朝" w:hint="eastAsia"/>
          <w:sz w:val="24"/>
          <w:szCs w:val="24"/>
        </w:rPr>
        <w:t>5</w:t>
      </w:r>
      <w:r w:rsidR="00221540" w:rsidRPr="00366F94">
        <w:rPr>
          <w:rFonts w:ascii="ＭＳ 明朝" w:eastAsia="ＭＳ 明朝" w:hAnsi="ＭＳ 明朝" w:hint="eastAsia"/>
          <w:sz w:val="24"/>
          <w:szCs w:val="24"/>
        </w:rPr>
        <w:t>年</w:t>
      </w:r>
      <w:r w:rsidR="00454D71">
        <w:rPr>
          <w:rFonts w:ascii="ＭＳ 明朝" w:eastAsia="ＭＳ 明朝" w:hAnsi="ＭＳ 明朝" w:hint="eastAsia"/>
          <w:sz w:val="24"/>
          <w:szCs w:val="24"/>
        </w:rPr>
        <w:t>3</w:t>
      </w:r>
      <w:r w:rsidR="00221540" w:rsidRPr="00366F94">
        <w:rPr>
          <w:rFonts w:ascii="ＭＳ 明朝" w:eastAsia="ＭＳ 明朝" w:hAnsi="ＭＳ 明朝" w:hint="eastAsia"/>
          <w:sz w:val="24"/>
          <w:szCs w:val="24"/>
        </w:rPr>
        <w:t>月</w:t>
      </w:r>
      <w:r w:rsidR="00454D71">
        <w:rPr>
          <w:rFonts w:ascii="ＭＳ 明朝" w:eastAsia="ＭＳ 明朝" w:hAnsi="ＭＳ 明朝" w:hint="eastAsia"/>
          <w:sz w:val="24"/>
          <w:szCs w:val="24"/>
        </w:rPr>
        <w:t>20</w:t>
      </w:r>
      <w:r w:rsidR="00221540" w:rsidRPr="00366F94">
        <w:rPr>
          <w:rFonts w:ascii="ＭＳ 明朝" w:eastAsia="ＭＳ 明朝" w:hAnsi="ＭＳ 明朝" w:hint="eastAsia"/>
          <w:sz w:val="24"/>
          <w:szCs w:val="24"/>
        </w:rPr>
        <w:t>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454D71">
        <w:rPr>
          <w:rFonts w:ascii="ＭＳ 明朝" w:eastAsia="ＭＳ 明朝" w:hAnsi="ＭＳ 明朝" w:hint="eastAsia"/>
          <w:sz w:val="24"/>
          <w:szCs w:val="24"/>
        </w:rPr>
        <w:t>130</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454D71">
        <w:rPr>
          <w:rFonts w:ascii="ＭＳ 明朝" w:eastAsia="ＭＳ 明朝" w:hAnsi="ＭＳ 明朝" w:hint="eastAsia"/>
          <w:color w:val="000000" w:themeColor="text1"/>
          <w:sz w:val="24"/>
          <w:szCs w:val="24"/>
        </w:rPr>
        <w:t>4</w:t>
      </w:r>
      <w:r w:rsidR="00366F94" w:rsidRPr="006A09F0">
        <w:rPr>
          <w:rFonts w:ascii="ＭＳ 明朝" w:eastAsia="ＭＳ 明朝" w:hAnsi="ＭＳ 明朝" w:hint="eastAsia"/>
          <w:color w:val="000000" w:themeColor="text1"/>
          <w:sz w:val="24"/>
          <w:szCs w:val="24"/>
        </w:rPr>
        <w:t>年度</w:t>
      </w:r>
      <w:r w:rsidR="00454D71">
        <w:rPr>
          <w:rFonts w:ascii="ＭＳ 明朝" w:eastAsia="ＭＳ 明朝" w:hAnsi="ＭＳ 明朝" w:hint="eastAsia"/>
          <w:color w:val="000000" w:themeColor="text1"/>
          <w:sz w:val="24"/>
          <w:szCs w:val="24"/>
        </w:rPr>
        <w:t xml:space="preserve">　　</w:t>
      </w:r>
      <w:r w:rsidR="00366F94" w:rsidRPr="006A09F0">
        <w:rPr>
          <w:rFonts w:ascii="ＭＳ 明朝" w:eastAsia="ＭＳ 明朝" w:hAnsi="ＭＳ 明朝" w:hint="eastAsia"/>
          <w:color w:val="000000" w:themeColor="text1"/>
          <w:sz w:val="24"/>
          <w:szCs w:val="24"/>
        </w:rPr>
        <w:t>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61DDE906" w:rsidR="00CE3349" w:rsidRDefault="001C361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55BDA8C1">
                <wp:simplePos x="0" y="0"/>
                <wp:positionH relativeFrom="column">
                  <wp:posOffset>-218898</wp:posOffset>
                </wp:positionH>
                <wp:positionV relativeFrom="paragraph">
                  <wp:posOffset>285307</wp:posOffset>
                </wp:positionV>
                <wp:extent cx="5996305" cy="6060233"/>
                <wp:effectExtent l="0" t="0" r="23495" b="17145"/>
                <wp:wrapNone/>
                <wp:docPr id="1" name="四角形: 角を丸くする 1"/>
                <wp:cNvGraphicFramePr/>
                <a:graphic xmlns:a="http://schemas.openxmlformats.org/drawingml/2006/main">
                  <a:graphicData uri="http://schemas.microsoft.com/office/word/2010/wordprocessingShape">
                    <wps:wsp>
                      <wps:cNvSpPr/>
                      <wps:spPr>
                        <a:xfrm>
                          <a:off x="0" y="0"/>
                          <a:ext cx="5996305" cy="6060233"/>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9C04" id="四角形: 角を丸くする 1" o:spid="_x0000_s1026" style="position:absolute;left:0;text-align:left;margin-left:-17.25pt;margin-top:22.45pt;width:472.15pt;height:4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" filled="f" strokecolor="red" strokeweight=".5pt"/>
            </w:pict>
          </mc:Fallback>
        </mc:AlternateContent>
      </w:r>
    </w:p>
    <w:p w14:paraId="4BA73AB3" w14:textId="6084CDF4" w:rsidR="00CE3349" w:rsidRDefault="00CE3349" w:rsidP="006A09F0">
      <w:pPr>
        <w:jc w:val="left"/>
        <w:rPr>
          <w:rFonts w:ascii="ＭＳ 明朝" w:eastAsia="ＭＳ 明朝" w:hAnsi="ＭＳ 明朝"/>
          <w:kern w:val="0"/>
          <w:sz w:val="24"/>
          <w:szCs w:val="24"/>
        </w:rPr>
      </w:pPr>
    </w:p>
    <w:p w14:paraId="28590C99" w14:textId="0626F5B3" w:rsidR="00D5586A" w:rsidRDefault="00D5586A" w:rsidP="006A09F0">
      <w:pPr>
        <w:jc w:val="left"/>
        <w:rPr>
          <w:rFonts w:ascii="ＭＳ 明朝" w:eastAsia="ＭＳ 明朝" w:hAnsi="ＭＳ 明朝"/>
          <w:kern w:val="0"/>
          <w:sz w:val="24"/>
          <w:szCs w:val="24"/>
        </w:rPr>
      </w:pPr>
    </w:p>
    <w:p w14:paraId="424FD545" w14:textId="4BEC2B6C" w:rsidR="00D5586A" w:rsidRPr="000659BF" w:rsidRDefault="00D5586A" w:rsidP="00CE3349">
      <w:pPr>
        <w:jc w:val="center"/>
        <w:rPr>
          <w:rFonts w:ascii="ＭＳ ゴシック" w:eastAsia="ＭＳ ゴシック" w:hAnsi="ＭＳ ゴシック"/>
          <w:b/>
          <w:bCs/>
          <w:kern w:val="0"/>
          <w:sz w:val="24"/>
          <w:szCs w:val="24"/>
        </w:rPr>
      </w:pPr>
      <w:r w:rsidRPr="000659BF">
        <w:rPr>
          <w:rFonts w:ascii="ＭＳ ゴシック" w:eastAsia="ＭＳ ゴシック" w:hAnsi="ＭＳ ゴシック" w:hint="eastAsia"/>
          <w:b/>
          <w:bCs/>
          <w:kern w:val="0"/>
          <w:sz w:val="24"/>
          <w:szCs w:val="24"/>
        </w:rPr>
        <w:t>≪</w:t>
      </w:r>
      <w:r w:rsidR="00CE3349" w:rsidRPr="000659BF">
        <w:rPr>
          <w:rFonts w:ascii="ＭＳ ゴシック" w:eastAsia="ＭＳ ゴシック" w:hAnsi="ＭＳ ゴシック" w:hint="eastAsia"/>
          <w:b/>
          <w:bCs/>
          <w:kern w:val="0"/>
          <w:sz w:val="24"/>
          <w:szCs w:val="24"/>
        </w:rPr>
        <w:t>報告書 提出にあたっての留意点</w:t>
      </w:r>
      <w:r w:rsidRPr="000659BF">
        <w:rPr>
          <w:rFonts w:ascii="ＭＳ ゴシック" w:eastAsia="ＭＳ ゴシック" w:hAnsi="ＭＳ ゴシック" w:hint="eastAsia"/>
          <w:b/>
          <w:bCs/>
          <w:kern w:val="0"/>
          <w:sz w:val="24"/>
          <w:szCs w:val="24"/>
        </w:rPr>
        <w:t>≫</w:t>
      </w:r>
    </w:p>
    <w:p w14:paraId="4D8092EA" w14:textId="122E8F4A" w:rsidR="00D5586A" w:rsidRDefault="00D5586A" w:rsidP="006A09F0">
      <w:pPr>
        <w:jc w:val="left"/>
        <w:rPr>
          <w:rFonts w:ascii="ＭＳ ゴシック" w:eastAsia="ＭＳ ゴシック" w:hAnsi="ＭＳ ゴシック"/>
          <w:kern w:val="0"/>
          <w:sz w:val="24"/>
          <w:szCs w:val="24"/>
        </w:rPr>
      </w:pPr>
    </w:p>
    <w:p w14:paraId="54601EAF" w14:textId="29D4C775" w:rsidR="000659BF" w:rsidRDefault="000659BF" w:rsidP="006A09F0">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Pr="006A09F0">
        <w:rPr>
          <w:rFonts w:ascii="ＭＳ 明朝" w:eastAsia="ＭＳ 明朝" w:hAnsi="ＭＳ 明朝" w:hint="eastAsia"/>
          <w:b/>
          <w:bCs/>
          <w:color w:val="FF0000"/>
          <w:sz w:val="24"/>
          <w:szCs w:val="24"/>
          <w:highlight w:val="lightGray"/>
        </w:rPr>
        <w:t>（都道府県薬剤師会から薬局に支払われた額）</w:t>
      </w:r>
      <w:r>
        <w:rPr>
          <w:rFonts w:ascii="ＭＳ ゴシック" w:eastAsia="ＭＳ ゴシック" w:hAnsi="ＭＳ ゴシック" w:hint="eastAsia"/>
          <w:kern w:val="0"/>
          <w:sz w:val="24"/>
          <w:szCs w:val="24"/>
        </w:rPr>
        <w:t xml:space="preserve"> には、各薬局の精算額を</w:t>
      </w:r>
    </w:p>
    <w:p w14:paraId="13716038" w14:textId="179BF058" w:rsidR="000659BF" w:rsidRPr="00872800" w:rsidRDefault="000659BF" w:rsidP="000659BF">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記入してください。</w:t>
      </w:r>
    </w:p>
    <w:p w14:paraId="5CEF06FB" w14:textId="77777777" w:rsidR="000659BF" w:rsidRDefault="000659BF" w:rsidP="006A09F0">
      <w:pPr>
        <w:jc w:val="left"/>
        <w:rPr>
          <w:rFonts w:ascii="ＭＳ ゴシック" w:eastAsia="ＭＳ ゴシック" w:hAnsi="ＭＳ ゴシック"/>
          <w:kern w:val="0"/>
          <w:sz w:val="24"/>
          <w:szCs w:val="24"/>
        </w:rPr>
      </w:pPr>
    </w:p>
    <w:p w14:paraId="64153E1E" w14:textId="77777777" w:rsidR="000659BF" w:rsidRDefault="000659BF" w:rsidP="006A09F0">
      <w:pPr>
        <w:jc w:val="left"/>
        <w:rPr>
          <w:rFonts w:ascii="ＭＳ ゴシック" w:eastAsia="ＭＳ ゴシック" w:hAnsi="ＭＳ ゴシック"/>
          <w:kern w:val="0"/>
          <w:sz w:val="24"/>
          <w:szCs w:val="24"/>
        </w:rPr>
      </w:pPr>
    </w:p>
    <w:p w14:paraId="057806BD" w14:textId="58EBAB3E" w:rsidR="00037D45" w:rsidRPr="00872800" w:rsidRDefault="00D5586A" w:rsidP="006A09F0">
      <w:pPr>
        <w:jc w:val="left"/>
        <w:rPr>
          <w:rFonts w:ascii="ＭＳ ゴシック" w:eastAsia="ＭＳ ゴシック" w:hAnsi="ＭＳ ゴシック"/>
          <w:sz w:val="24"/>
          <w:szCs w:val="24"/>
        </w:rPr>
      </w:pPr>
      <w:r w:rsidRPr="00872800">
        <w:rPr>
          <w:rFonts w:ascii="ＭＳ ゴシック" w:eastAsia="ＭＳ ゴシック" w:hAnsi="ＭＳ ゴシック" w:hint="eastAsia"/>
          <w:kern w:val="0"/>
          <w:sz w:val="24"/>
          <w:szCs w:val="24"/>
        </w:rPr>
        <w:t>２．</w:t>
      </w:r>
      <w:r w:rsidRPr="00872800">
        <w:rPr>
          <w:rFonts w:ascii="ＭＳ ゴシック" w:eastAsia="ＭＳ ゴシック" w:hAnsi="ＭＳ ゴシック" w:hint="eastAsia"/>
          <w:sz w:val="24"/>
          <w:szCs w:val="24"/>
        </w:rPr>
        <w:t>消費税及び地方消費税の申告により確定した消費税及び地方消費税に係る</w:t>
      </w:r>
    </w:p>
    <w:p w14:paraId="02F592FA" w14:textId="073488FD" w:rsidR="00D5586A" w:rsidRPr="00872800" w:rsidRDefault="00D5586A" w:rsidP="00037D45">
      <w:pPr>
        <w:ind w:firstLineChars="200" w:firstLine="480"/>
        <w:jc w:val="left"/>
        <w:rPr>
          <w:rFonts w:ascii="ＭＳ ゴシック" w:eastAsia="ＭＳ ゴシック" w:hAnsi="ＭＳ ゴシック"/>
          <w:kern w:val="0"/>
          <w:sz w:val="24"/>
          <w:szCs w:val="24"/>
        </w:rPr>
      </w:pPr>
      <w:r w:rsidRPr="00872800">
        <w:rPr>
          <w:rFonts w:ascii="ＭＳ ゴシック" w:eastAsia="ＭＳ ゴシック" w:hAnsi="ＭＳ ゴシック" w:hint="eastAsia"/>
          <w:sz w:val="24"/>
          <w:szCs w:val="24"/>
        </w:rPr>
        <w:t>仕入控除税額（要委託費返還相当額）</w:t>
      </w:r>
    </w:p>
    <w:p w14:paraId="71B552FC" w14:textId="239F2623" w:rsidR="00D5586A" w:rsidRPr="00872800" w:rsidRDefault="00037D45" w:rsidP="00433CCC">
      <w:pPr>
        <w:spacing w:before="240"/>
        <w:ind w:firstLineChars="300" w:firstLine="720"/>
        <w:jc w:val="left"/>
        <w:rPr>
          <w:rFonts w:ascii="ＭＳ ゴシック" w:eastAsia="ＭＳ ゴシック" w:hAnsi="ＭＳ ゴシック"/>
          <w:color w:val="FF0000"/>
          <w:kern w:val="0"/>
          <w:sz w:val="24"/>
          <w:szCs w:val="24"/>
        </w:rPr>
      </w:pPr>
      <w:r w:rsidRPr="00872800">
        <w:rPr>
          <w:rFonts w:ascii="ＭＳ ゴシック" w:eastAsia="ＭＳ ゴシック" w:hAnsi="ＭＳ ゴシック" w:hint="eastAsia"/>
          <w:color w:val="FF0000"/>
          <w:kern w:val="0"/>
          <w:sz w:val="24"/>
          <w:szCs w:val="24"/>
        </w:rPr>
        <w:t xml:space="preserve">⇒ </w:t>
      </w:r>
      <w:r w:rsidR="00D5586A" w:rsidRPr="00872800">
        <w:rPr>
          <w:rFonts w:ascii="ＭＳ ゴシック" w:eastAsia="ＭＳ ゴシック" w:hAnsi="ＭＳ ゴシック" w:hint="eastAsia"/>
          <w:color w:val="FF0000"/>
          <w:kern w:val="0"/>
          <w:sz w:val="24"/>
          <w:szCs w:val="24"/>
        </w:rPr>
        <w:t>本</w:t>
      </w:r>
      <w:r w:rsidR="00D5586A" w:rsidRPr="00872800">
        <w:rPr>
          <w:rFonts w:ascii="ＭＳ ゴシック" w:eastAsia="ＭＳ ゴシック" w:hAnsi="ＭＳ ゴシック" w:hint="eastAsia"/>
          <w:color w:val="FF0000"/>
          <w:sz w:val="24"/>
          <w:szCs w:val="24"/>
        </w:rPr>
        <w:t>事業からの補助事業費は非課税のため、0円となります。</w:t>
      </w:r>
    </w:p>
    <w:p w14:paraId="43AB4FF4" w14:textId="77777777" w:rsidR="006A09F0" w:rsidRPr="00872800" w:rsidRDefault="006A09F0" w:rsidP="00B345CF">
      <w:pPr>
        <w:jc w:val="left"/>
        <w:rPr>
          <w:rFonts w:ascii="ＭＳ ゴシック" w:eastAsia="ＭＳ ゴシック" w:hAnsi="ＭＳ ゴシック"/>
          <w:sz w:val="24"/>
          <w:szCs w:val="24"/>
        </w:rPr>
      </w:pPr>
    </w:p>
    <w:p w14:paraId="3F5F28A4" w14:textId="77777777" w:rsidR="00CE3349" w:rsidRPr="00872800" w:rsidRDefault="00CE3349" w:rsidP="006A09F0">
      <w:pPr>
        <w:overflowPunct w:val="0"/>
        <w:textAlignment w:val="baseline"/>
        <w:rPr>
          <w:rFonts w:ascii="ＭＳ ゴシック" w:eastAsia="ＭＳ ゴシック" w:hAnsi="ＭＳ ゴシック" w:cs="ＭＳ 明朝"/>
          <w:color w:val="000000"/>
          <w:kern w:val="0"/>
          <w:sz w:val="24"/>
          <w:szCs w:val="24"/>
        </w:rPr>
      </w:pPr>
    </w:p>
    <w:p w14:paraId="6337DE97" w14:textId="6B26823C" w:rsidR="006A09F0" w:rsidRPr="00872800" w:rsidRDefault="006A09F0" w:rsidP="006A09F0">
      <w:pPr>
        <w:overflowPunct w:val="0"/>
        <w:textAlignment w:val="baseline"/>
        <w:rPr>
          <w:rFonts w:ascii="ＭＳ ゴシック" w:eastAsia="ＭＳ ゴシック" w:hAnsi="ＭＳ ゴシック" w:cs="Times New Roman"/>
          <w:color w:val="000000"/>
          <w:kern w:val="0"/>
          <w:sz w:val="26"/>
          <w:szCs w:val="26"/>
        </w:rPr>
      </w:pPr>
      <w:r w:rsidRPr="00872800">
        <w:rPr>
          <w:rFonts w:ascii="ＭＳ ゴシック" w:eastAsia="ＭＳ ゴシック" w:hAnsi="ＭＳ ゴシック" w:cs="ＭＳ 明朝" w:hint="eastAsia"/>
          <w:color w:val="000000"/>
          <w:kern w:val="0"/>
          <w:sz w:val="24"/>
          <w:szCs w:val="24"/>
        </w:rPr>
        <w:t>３．添付書類</w:t>
      </w:r>
    </w:p>
    <w:p w14:paraId="71633BBE" w14:textId="41A26C15" w:rsidR="006A09F0" w:rsidRPr="00872800" w:rsidRDefault="006A09F0" w:rsidP="00433CCC">
      <w:pPr>
        <w:widowControl/>
        <w:ind w:leftChars="100" w:left="210"/>
        <w:jc w:val="left"/>
        <w:rPr>
          <w:rFonts w:ascii="ＭＳ ゴシック" w:eastAsia="ＭＳ ゴシック" w:hAnsi="ＭＳ ゴシック" w:cs="ＭＳ 明朝"/>
          <w:color w:val="000000"/>
          <w:kern w:val="0"/>
          <w:sz w:val="24"/>
          <w:szCs w:val="24"/>
        </w:rPr>
      </w:pPr>
      <w:r w:rsidRPr="00872800">
        <w:rPr>
          <w:rFonts w:ascii="ＭＳ ゴシック" w:eastAsia="ＭＳ ゴシック" w:hAnsi="ＭＳ ゴシック" w:cs="ＭＳ 明朝" w:hint="eastAsia"/>
          <w:color w:val="000000"/>
          <w:kern w:val="0"/>
          <w:sz w:val="24"/>
          <w:szCs w:val="24"/>
        </w:rPr>
        <w:t>記載内容を確認するための書類（</w:t>
      </w:r>
      <w:r w:rsidR="001C3619">
        <w:rPr>
          <w:rFonts w:ascii="ＭＳ ゴシック" w:eastAsia="ＭＳ ゴシック" w:hAnsi="ＭＳ ゴシック" w:cs="ＭＳ 明朝" w:hint="eastAsia"/>
          <w:color w:val="000000"/>
          <w:kern w:val="0"/>
          <w:sz w:val="24"/>
          <w:szCs w:val="24"/>
        </w:rPr>
        <w:t>令和</w:t>
      </w:r>
      <w:r w:rsidR="001B3C24">
        <w:rPr>
          <w:rFonts w:ascii="ＭＳ ゴシック" w:eastAsia="ＭＳ ゴシック" w:hAnsi="ＭＳ ゴシック" w:cs="ＭＳ 明朝" w:hint="eastAsia"/>
          <w:color w:val="000000"/>
          <w:kern w:val="0"/>
          <w:sz w:val="24"/>
          <w:szCs w:val="24"/>
        </w:rPr>
        <w:t>3年度ならびに令和</w:t>
      </w:r>
      <w:r w:rsidR="001C3619">
        <w:rPr>
          <w:rFonts w:ascii="ＭＳ ゴシック" w:eastAsia="ＭＳ ゴシック" w:hAnsi="ＭＳ ゴシック" w:cs="ＭＳ 明朝" w:hint="eastAsia"/>
          <w:color w:val="000000"/>
          <w:kern w:val="0"/>
          <w:sz w:val="24"/>
          <w:szCs w:val="24"/>
        </w:rPr>
        <w:t>4年度の</w:t>
      </w:r>
      <w:r w:rsidRPr="00872800">
        <w:rPr>
          <w:rFonts w:ascii="ＭＳ ゴシック" w:eastAsia="ＭＳ ゴシック" w:hAnsi="ＭＳ ゴシック" w:cs="ＭＳ 明朝" w:hint="eastAsia"/>
          <w:color w:val="000000"/>
          <w:kern w:val="0"/>
          <w:sz w:val="24"/>
          <w:szCs w:val="24"/>
        </w:rPr>
        <w:t>確定申告書の写し、課税売上割合等が把握できる資料、特定収入の割合を確認できる資料）を添付する。</w:t>
      </w:r>
    </w:p>
    <w:p w14:paraId="0D1E559D" w14:textId="77777777" w:rsidR="00D81526" w:rsidRPr="00872800" w:rsidRDefault="00433CCC" w:rsidP="00D81526">
      <w:pPr>
        <w:spacing w:before="240"/>
        <w:jc w:val="left"/>
        <w:rPr>
          <w:rFonts w:ascii="ＭＳ ゴシック" w:eastAsia="ＭＳ ゴシック" w:hAnsi="ＭＳ ゴシック"/>
          <w:color w:val="FF0000"/>
          <w:sz w:val="24"/>
          <w:szCs w:val="24"/>
        </w:rPr>
      </w:pPr>
      <w:r w:rsidRPr="00872800">
        <w:rPr>
          <w:rFonts w:ascii="ＭＳ ゴシック" w:eastAsia="ＭＳ ゴシック" w:hAnsi="ＭＳ ゴシック" w:cs="ＭＳ 明朝" w:hint="eastAsia"/>
          <w:color w:val="FF0000"/>
          <w:kern w:val="0"/>
          <w:sz w:val="24"/>
          <w:szCs w:val="24"/>
        </w:rPr>
        <w:t xml:space="preserve">　　　⇒ </w:t>
      </w:r>
      <w:r w:rsidR="00D5586A" w:rsidRPr="00872800">
        <w:rPr>
          <w:rFonts w:ascii="ＭＳ ゴシック" w:eastAsia="ＭＳ ゴシック" w:hAnsi="ＭＳ ゴシック" w:hint="eastAsia"/>
          <w:color w:val="FF0000"/>
          <w:sz w:val="24"/>
          <w:szCs w:val="24"/>
        </w:rPr>
        <w:t>薬剤師会からの求めに応じて提出できるように</w:t>
      </w:r>
      <w:r w:rsidR="00B345CF" w:rsidRPr="00872800">
        <w:rPr>
          <w:rFonts w:ascii="ＭＳ ゴシック" w:eastAsia="ＭＳ ゴシック" w:hAnsi="ＭＳ ゴシック" w:hint="eastAsia"/>
          <w:color w:val="FF0000"/>
          <w:sz w:val="24"/>
          <w:szCs w:val="24"/>
        </w:rPr>
        <w:t>ご用意し</w:t>
      </w:r>
      <w:r w:rsidR="00D5586A" w:rsidRPr="00872800">
        <w:rPr>
          <w:rFonts w:ascii="ＭＳ ゴシック" w:eastAsia="ＭＳ ゴシック" w:hAnsi="ＭＳ ゴシック" w:hint="eastAsia"/>
          <w:color w:val="FF0000"/>
          <w:sz w:val="24"/>
          <w:szCs w:val="24"/>
        </w:rPr>
        <w:t>てお</w:t>
      </w:r>
      <w:r w:rsidR="00B345CF" w:rsidRPr="00872800">
        <w:rPr>
          <w:rFonts w:ascii="ＭＳ ゴシック" w:eastAsia="ＭＳ ゴシック" w:hAnsi="ＭＳ ゴシック" w:hint="eastAsia"/>
          <w:color w:val="FF0000"/>
          <w:sz w:val="24"/>
          <w:szCs w:val="24"/>
        </w:rPr>
        <w:t>いて</w:t>
      </w:r>
    </w:p>
    <w:p w14:paraId="5223C12E" w14:textId="6266642F" w:rsidR="00D5586A" w:rsidRPr="00872800" w:rsidRDefault="00B345CF" w:rsidP="00D81526">
      <w:pPr>
        <w:ind w:firstLineChars="450" w:firstLine="1080"/>
        <w:jc w:val="left"/>
        <w:rPr>
          <w:rFonts w:ascii="ＭＳ ゴシック" w:eastAsia="ＭＳ ゴシック" w:hAnsi="ＭＳ ゴシック"/>
          <w:color w:val="FF0000"/>
          <w:sz w:val="24"/>
          <w:szCs w:val="24"/>
        </w:rPr>
      </w:pPr>
      <w:r w:rsidRPr="00872800">
        <w:rPr>
          <w:rFonts w:ascii="ＭＳ ゴシック" w:eastAsia="ＭＳ ゴシック" w:hAnsi="ＭＳ ゴシック" w:hint="eastAsia"/>
          <w:color w:val="FF0000"/>
          <w:sz w:val="24"/>
          <w:szCs w:val="24"/>
        </w:rPr>
        <w:t>いただ</w:t>
      </w:r>
      <w:r w:rsidR="00D5586A" w:rsidRPr="00872800">
        <w:rPr>
          <w:rFonts w:ascii="ＭＳ ゴシック" w:eastAsia="ＭＳ ゴシック" w:hAnsi="ＭＳ ゴシック" w:hint="eastAsia"/>
          <w:color w:val="FF0000"/>
          <w:sz w:val="24"/>
          <w:szCs w:val="24"/>
        </w:rPr>
        <w:t>くことで対応します</w:t>
      </w:r>
      <w:r w:rsidRPr="00872800">
        <w:rPr>
          <w:rFonts w:ascii="ＭＳ ゴシック" w:eastAsia="ＭＳ ゴシック" w:hAnsi="ＭＳ ゴシック" w:hint="eastAsia"/>
          <w:color w:val="FF0000"/>
          <w:sz w:val="24"/>
          <w:szCs w:val="24"/>
        </w:rPr>
        <w:t>ので、添付は不要です。</w:t>
      </w:r>
    </w:p>
    <w:p w14:paraId="2E27EC8E" w14:textId="5AE28C62" w:rsid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40306464" w14:textId="77777777" w:rsidR="001C3619" w:rsidRPr="00D5586A" w:rsidRDefault="001C3619"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31F7CA5D" w:rsidR="006A09F0" w:rsidRPr="001C3619" w:rsidRDefault="001C3619" w:rsidP="001C3619">
      <w:pPr>
        <w:widowControl/>
        <w:ind w:left="1084" w:hangingChars="450" w:hanging="1084"/>
        <w:jc w:val="left"/>
        <w:rPr>
          <w:rFonts w:ascii="ＭＳ 明朝" w:eastAsia="ＭＳ 明朝" w:hAnsi="ＭＳ 明朝"/>
          <w:b/>
          <w:bCs/>
          <w:color w:val="00B050"/>
          <w:sz w:val="24"/>
          <w:szCs w:val="24"/>
        </w:rPr>
      </w:pPr>
      <w:r w:rsidRPr="001C3619">
        <w:rPr>
          <w:rFonts w:ascii="ＭＳ 明朝" w:eastAsia="ＭＳ 明朝" w:hAnsi="ＭＳ 明朝" w:hint="eastAsia"/>
          <w:b/>
          <w:bCs/>
          <w:color w:val="00B050"/>
          <w:sz w:val="24"/>
          <w:szCs w:val="24"/>
        </w:rPr>
        <w:t xml:space="preserve">　　　※</w:t>
      </w:r>
      <w:r w:rsidRPr="001C3619">
        <w:rPr>
          <w:rFonts w:ascii="ＭＳ 明朝" w:eastAsia="ＭＳ 明朝" w:hAnsi="ＭＳ 明朝"/>
          <w:b/>
          <w:bCs/>
          <w:color w:val="00B050"/>
          <w:sz w:val="24"/>
          <w:szCs w:val="24"/>
        </w:rPr>
        <w:t xml:space="preserve"> </w:t>
      </w:r>
      <w:r w:rsidRPr="001C3619">
        <w:rPr>
          <w:rFonts w:ascii="ＭＳ 明朝" w:eastAsia="ＭＳ 明朝" w:hAnsi="ＭＳ 明朝" w:hint="eastAsia"/>
          <w:b/>
          <w:bCs/>
          <w:color w:val="00B050"/>
          <w:sz w:val="24"/>
          <w:szCs w:val="24"/>
          <w:u w:val="single"/>
        </w:rPr>
        <w:t>厚生労働省において、本事業が「令和3年度（令和4年度への繰越分）として実施されたことから、上記「3</w:t>
      </w:r>
      <w:r w:rsidRPr="001C3619">
        <w:rPr>
          <w:rFonts w:ascii="ＭＳ 明朝" w:eastAsia="ＭＳ 明朝" w:hAnsi="ＭＳ 明朝"/>
          <w:b/>
          <w:bCs/>
          <w:color w:val="00B050"/>
          <w:sz w:val="24"/>
          <w:szCs w:val="24"/>
          <w:u w:val="single"/>
        </w:rPr>
        <w:t>.</w:t>
      </w:r>
      <w:r w:rsidRPr="001C3619">
        <w:rPr>
          <w:rFonts w:ascii="ＭＳ 明朝" w:eastAsia="ＭＳ 明朝" w:hAnsi="ＭＳ 明朝" w:hint="eastAsia"/>
          <w:b/>
          <w:bCs/>
          <w:color w:val="00B050"/>
          <w:sz w:val="24"/>
          <w:szCs w:val="24"/>
          <w:u w:val="single"/>
        </w:rPr>
        <w:t>添付書類」は令和</w:t>
      </w:r>
      <w:r w:rsidR="001B3C24">
        <w:rPr>
          <w:rFonts w:ascii="ＭＳ 明朝" w:eastAsia="ＭＳ 明朝" w:hAnsi="ＭＳ 明朝" w:hint="eastAsia"/>
          <w:b/>
          <w:bCs/>
          <w:color w:val="00B050"/>
          <w:sz w:val="24"/>
          <w:szCs w:val="24"/>
          <w:u w:val="single"/>
        </w:rPr>
        <w:t>3</w:t>
      </w:r>
      <w:r w:rsidRPr="001C3619">
        <w:rPr>
          <w:rFonts w:ascii="ＭＳ 明朝" w:eastAsia="ＭＳ 明朝" w:hAnsi="ＭＳ 明朝" w:hint="eastAsia"/>
          <w:b/>
          <w:bCs/>
          <w:color w:val="00B050"/>
          <w:sz w:val="24"/>
          <w:szCs w:val="24"/>
          <w:u w:val="single"/>
        </w:rPr>
        <w:t>年度分</w:t>
      </w:r>
      <w:r w:rsidR="001B3C24">
        <w:rPr>
          <w:rFonts w:ascii="ＭＳ 明朝" w:eastAsia="ＭＳ 明朝" w:hAnsi="ＭＳ 明朝" w:hint="eastAsia"/>
          <w:b/>
          <w:bCs/>
          <w:color w:val="00B050"/>
          <w:sz w:val="24"/>
          <w:szCs w:val="24"/>
          <w:u w:val="single"/>
        </w:rPr>
        <w:t>・令和4年度分</w:t>
      </w:r>
      <w:r w:rsidRPr="001C3619">
        <w:rPr>
          <w:rFonts w:ascii="ＭＳ 明朝" w:eastAsia="ＭＳ 明朝" w:hAnsi="ＭＳ 明朝" w:hint="eastAsia"/>
          <w:b/>
          <w:bCs/>
          <w:color w:val="00B050"/>
          <w:sz w:val="24"/>
          <w:szCs w:val="24"/>
          <w:u w:val="single"/>
        </w:rPr>
        <w:t>を保管してください</w:t>
      </w:r>
      <w:r w:rsidRPr="001C3619">
        <w:rPr>
          <w:rFonts w:ascii="ＭＳ 明朝" w:eastAsia="ＭＳ 明朝" w:hAnsi="ＭＳ 明朝" w:hint="eastAsia"/>
          <w:b/>
          <w:bCs/>
          <w:color w:val="00B050"/>
          <w:sz w:val="24"/>
          <w:szCs w:val="24"/>
        </w:rPr>
        <w:t>。</w:t>
      </w: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878603">
    <w:abstractNumId w:val="0"/>
  </w:num>
  <w:num w:numId="2" w16cid:durableId="1814062850">
    <w:abstractNumId w:val="1"/>
  </w:num>
  <w:num w:numId="3" w16cid:durableId="189812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3AAC"/>
    <w:rsid w:val="00024B5B"/>
    <w:rsid w:val="000331EE"/>
    <w:rsid w:val="00037ABF"/>
    <w:rsid w:val="00037D45"/>
    <w:rsid w:val="000645A2"/>
    <w:rsid w:val="000659BF"/>
    <w:rsid w:val="000700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B3C24"/>
    <w:rsid w:val="001C3619"/>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54D71"/>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7280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D1F96"/>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mypha104</cp:lastModifiedBy>
  <cp:revision>3</cp:revision>
  <cp:lastPrinted>2017-03-01T02:28:00Z</cp:lastPrinted>
  <dcterms:created xsi:type="dcterms:W3CDTF">2024-03-22T01:28:00Z</dcterms:created>
  <dcterms:modified xsi:type="dcterms:W3CDTF">2024-03-22T01:36:00Z</dcterms:modified>
</cp:coreProperties>
</file>